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1011F" w14:textId="77777777" w:rsidR="00F519DE" w:rsidRDefault="00F519DE" w:rsidP="001501FF">
      <w:pPr>
        <w:jc w:val="center"/>
        <w:rPr>
          <w:rFonts w:asciiTheme="minorHAnsi" w:hAnsiTheme="minorHAnsi" w:cstheme="minorHAnsi"/>
          <w:b/>
        </w:rPr>
      </w:pPr>
    </w:p>
    <w:p w14:paraId="5E443630" w14:textId="2466E671" w:rsidR="001501FF" w:rsidRPr="00F519DE" w:rsidRDefault="001501FF" w:rsidP="001501FF">
      <w:pPr>
        <w:jc w:val="center"/>
        <w:rPr>
          <w:rFonts w:asciiTheme="minorHAnsi" w:hAnsiTheme="minorHAnsi" w:cstheme="minorHAnsi"/>
          <w:b/>
        </w:rPr>
      </w:pPr>
      <w:r w:rsidRPr="00F519DE">
        <w:rPr>
          <w:rFonts w:asciiTheme="minorHAnsi" w:hAnsiTheme="minorHAnsi" w:cstheme="minorHAnsi"/>
          <w:b/>
        </w:rPr>
        <w:t xml:space="preserve">ČESTNÉ PROHLÁŠENÍ </w:t>
      </w:r>
      <w:r w:rsidR="00D57948" w:rsidRPr="00F519DE">
        <w:rPr>
          <w:rFonts w:asciiTheme="minorHAnsi" w:hAnsiTheme="minorHAnsi" w:cstheme="minorHAnsi"/>
          <w:b/>
        </w:rPr>
        <w:t>O NEEXISTENCI STŘETU ZÁJMŮ</w:t>
      </w:r>
      <w:r w:rsidRPr="00F519DE">
        <w:rPr>
          <w:rFonts w:asciiTheme="minorHAnsi" w:hAnsiTheme="minorHAnsi" w:cstheme="minorHAnsi"/>
          <w:b/>
        </w:rPr>
        <w:t xml:space="preserve"> </w:t>
      </w:r>
      <w:r w:rsidR="007B535A">
        <w:rPr>
          <w:rFonts w:asciiTheme="minorHAnsi" w:hAnsiTheme="minorHAnsi" w:cstheme="minorHAnsi"/>
          <w:b/>
        </w:rPr>
        <w:t>A SANKCÍ</w:t>
      </w:r>
    </w:p>
    <w:p w14:paraId="150BF35B" w14:textId="5F36F201" w:rsidR="00AB0F24" w:rsidRPr="00F519DE" w:rsidRDefault="00D8566E" w:rsidP="00CC2679">
      <w:pPr>
        <w:jc w:val="center"/>
        <w:rPr>
          <w:rFonts w:asciiTheme="minorHAnsi" w:hAnsiTheme="minorHAnsi" w:cstheme="minorHAnsi"/>
          <w:i/>
          <w:caps/>
          <w:sz w:val="22"/>
          <w:szCs w:val="22"/>
        </w:rPr>
      </w:pPr>
      <w:r w:rsidRPr="00F519DE">
        <w:rPr>
          <w:rFonts w:asciiTheme="minorHAnsi" w:hAnsiTheme="minorHAnsi" w:cstheme="minorHAnsi"/>
          <w:i/>
          <w:sz w:val="22"/>
          <w:szCs w:val="22"/>
        </w:rPr>
        <w:t>dle ust. § 4b zákona č. 159/2006 Sb., o střetu zájmů, ve znění pozdějších předpisů</w:t>
      </w:r>
      <w:r w:rsidR="000603E8">
        <w:rPr>
          <w:rFonts w:asciiTheme="minorHAnsi" w:hAnsiTheme="minorHAnsi" w:cstheme="minorHAnsi"/>
          <w:i/>
          <w:sz w:val="22"/>
          <w:szCs w:val="22"/>
        </w:rPr>
        <w:br/>
      </w:r>
      <w:r w:rsidRPr="00F519DE">
        <w:rPr>
          <w:rFonts w:asciiTheme="minorHAnsi" w:hAnsiTheme="minorHAnsi" w:cstheme="minorHAnsi"/>
          <w:i/>
          <w:sz w:val="22"/>
          <w:szCs w:val="22"/>
        </w:rPr>
        <w:t xml:space="preserve">(dále jen </w:t>
      </w:r>
      <w:r w:rsidRPr="00F519DE">
        <w:rPr>
          <w:rFonts w:asciiTheme="minorHAnsi" w:hAnsiTheme="minorHAnsi" w:cstheme="minorHAnsi"/>
          <w:b/>
          <w:i/>
          <w:sz w:val="22"/>
          <w:szCs w:val="22"/>
        </w:rPr>
        <w:t>„zákon o střetu zájmů“</w:t>
      </w:r>
      <w:r w:rsidRPr="00F519DE">
        <w:rPr>
          <w:rFonts w:asciiTheme="minorHAnsi" w:hAnsiTheme="minorHAnsi" w:cstheme="minorHAnsi"/>
          <w:i/>
          <w:sz w:val="22"/>
          <w:szCs w:val="22"/>
        </w:rPr>
        <w:t>)</w:t>
      </w:r>
      <w:r w:rsidRPr="00F519DE">
        <w:rPr>
          <w:rFonts w:asciiTheme="minorHAnsi" w:hAnsiTheme="minorHAnsi" w:cstheme="minorHAnsi"/>
          <w:i/>
          <w:caps/>
          <w:sz w:val="22"/>
          <w:szCs w:val="22"/>
        </w:rPr>
        <w:t xml:space="preserve"> </w:t>
      </w:r>
      <w:r w:rsidR="000603E8">
        <w:rPr>
          <w:rFonts w:asciiTheme="minorHAnsi" w:hAnsiTheme="minorHAnsi" w:cstheme="minorHAnsi"/>
          <w:i/>
          <w:sz w:val="22"/>
          <w:szCs w:val="22"/>
        </w:rPr>
        <w:t>a o neexistenci uplatňovaných sankcí</w:t>
      </w:r>
      <w:r w:rsidR="007B535A">
        <w:rPr>
          <w:rFonts w:asciiTheme="minorHAnsi" w:hAnsiTheme="minorHAnsi" w:cstheme="minorHAnsi"/>
          <w:i/>
          <w:sz w:val="22"/>
          <w:szCs w:val="22"/>
        </w:rPr>
        <w:t xml:space="preserve"> dle ust. § 48a </w:t>
      </w:r>
      <w:r w:rsidR="007B535A" w:rsidRPr="0073129E">
        <w:rPr>
          <w:rFonts w:asciiTheme="minorHAnsi" w:hAnsiTheme="minorHAnsi" w:cstheme="minorHAnsi"/>
          <w:i/>
          <w:sz w:val="22"/>
          <w:szCs w:val="22"/>
        </w:rPr>
        <w:t xml:space="preserve">zákona č. 134/2016 Sb., o zadávání veřejných zakázek (dále jen </w:t>
      </w:r>
      <w:r w:rsidR="007B535A"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="007B535A"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="007B535A"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0683A0AF" w14:textId="77777777" w:rsidR="00CC2679" w:rsidRPr="00F519DE" w:rsidRDefault="00CC2679" w:rsidP="00CC2679">
      <w:pPr>
        <w:jc w:val="center"/>
        <w:rPr>
          <w:rFonts w:asciiTheme="minorHAnsi" w:hAnsiTheme="minorHAnsi" w:cstheme="minorHAnsi"/>
          <w:i/>
          <w:caps/>
          <w:sz w:val="22"/>
          <w:szCs w:val="22"/>
        </w:rPr>
      </w:pPr>
    </w:p>
    <w:p w14:paraId="5EA561A4" w14:textId="77777777" w:rsidR="007B535A" w:rsidRPr="00365005" w:rsidRDefault="007B535A" w:rsidP="007B535A">
      <w:pPr>
        <w:pBdr>
          <w:bottom w:val="single" w:sz="4" w:space="1" w:color="17365D"/>
        </w:pBdr>
        <w:spacing w:before="120" w:after="200" w:line="276" w:lineRule="auto"/>
        <w:rPr>
          <w:rFonts w:asciiTheme="minorHAnsi" w:hAnsiTheme="minorHAnsi" w:cstheme="minorHAnsi"/>
          <w:b/>
          <w:caps/>
          <w:sz w:val="20"/>
          <w:szCs w:val="20"/>
        </w:rPr>
      </w:pPr>
      <w:r w:rsidRPr="00365005">
        <w:rPr>
          <w:rFonts w:asciiTheme="minorHAnsi" w:hAnsiTheme="minorHAnsi" w:cstheme="minorHAnsi"/>
          <w:b/>
          <w:caps/>
          <w:sz w:val="20"/>
          <w:szCs w:val="20"/>
        </w:rPr>
        <w:t>IdentiFIKAČNÍ ÚDAJE ZADAVATELE</w:t>
      </w:r>
    </w:p>
    <w:tbl>
      <w:tblPr>
        <w:tblW w:w="9104" w:type="dxa"/>
        <w:tblInd w:w="108" w:type="dxa"/>
        <w:shd w:val="clear" w:color="auto" w:fill="00B0F0"/>
        <w:tblLook w:val="04A0" w:firstRow="1" w:lastRow="0" w:firstColumn="1" w:lastColumn="0" w:noHBand="0" w:noVBand="1"/>
      </w:tblPr>
      <w:tblGrid>
        <w:gridCol w:w="3686"/>
        <w:gridCol w:w="5418"/>
      </w:tblGrid>
      <w:tr w:rsidR="007B535A" w:rsidRPr="00365005" w14:paraId="1EDB2B46" w14:textId="77777777" w:rsidTr="00E1171F">
        <w:tc>
          <w:tcPr>
            <w:tcW w:w="3686" w:type="dxa"/>
            <w:shd w:val="clear" w:color="auto" w:fill="auto"/>
            <w:vAlign w:val="center"/>
          </w:tcPr>
          <w:p w14:paraId="099FBF67" w14:textId="77777777" w:rsidR="007B535A" w:rsidRPr="00365005" w:rsidRDefault="007B535A" w:rsidP="00E1171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Název veřejného zadavatele:</w:t>
            </w:r>
          </w:p>
        </w:tc>
        <w:tc>
          <w:tcPr>
            <w:tcW w:w="5418" w:type="dxa"/>
            <w:vAlign w:val="bottom"/>
          </w:tcPr>
          <w:p w14:paraId="507E7855" w14:textId="77777777" w:rsidR="007B535A" w:rsidRPr="00365005" w:rsidRDefault="007B535A" w:rsidP="00E1171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="TimesNewRomanPSMT"/>
                <w:bCs/>
                <w:sz w:val="20"/>
                <w:szCs w:val="20"/>
              </w:rPr>
              <w:t>Středočeský kraj</w:t>
            </w:r>
          </w:p>
        </w:tc>
      </w:tr>
      <w:tr w:rsidR="007B535A" w:rsidRPr="00365005" w14:paraId="36E67BDE" w14:textId="77777777" w:rsidTr="00E1171F">
        <w:tc>
          <w:tcPr>
            <w:tcW w:w="3686" w:type="dxa"/>
            <w:shd w:val="clear" w:color="auto" w:fill="auto"/>
            <w:vAlign w:val="center"/>
          </w:tcPr>
          <w:p w14:paraId="5917E077" w14:textId="77777777" w:rsidR="007B535A" w:rsidRPr="00365005" w:rsidRDefault="007B535A" w:rsidP="00E1171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Sídlo zadavatele:</w:t>
            </w:r>
          </w:p>
        </w:tc>
        <w:tc>
          <w:tcPr>
            <w:tcW w:w="5418" w:type="dxa"/>
          </w:tcPr>
          <w:p w14:paraId="040B0C60" w14:textId="77777777" w:rsidR="007B535A" w:rsidRPr="00365005" w:rsidRDefault="007B535A" w:rsidP="00E1171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="TimesNewRomanPSMT"/>
                <w:bCs/>
                <w:sz w:val="20"/>
                <w:szCs w:val="20"/>
              </w:rPr>
              <w:t>Zborovská 81/11, 150 21 Praha 5 - Smíchov</w:t>
            </w:r>
          </w:p>
        </w:tc>
      </w:tr>
      <w:tr w:rsidR="007B535A" w:rsidRPr="00365005" w14:paraId="0D0D911D" w14:textId="77777777" w:rsidTr="00E1171F">
        <w:tc>
          <w:tcPr>
            <w:tcW w:w="3686" w:type="dxa"/>
            <w:shd w:val="clear" w:color="auto" w:fill="auto"/>
            <w:vAlign w:val="center"/>
          </w:tcPr>
          <w:p w14:paraId="432AC7F1" w14:textId="77777777" w:rsidR="007B535A" w:rsidRPr="00365005" w:rsidRDefault="007B535A" w:rsidP="00E1171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IČO zadavatele:</w:t>
            </w:r>
          </w:p>
        </w:tc>
        <w:tc>
          <w:tcPr>
            <w:tcW w:w="5418" w:type="dxa"/>
          </w:tcPr>
          <w:p w14:paraId="5B454FA7" w14:textId="77777777" w:rsidR="007B535A" w:rsidRPr="00365005" w:rsidRDefault="007B535A" w:rsidP="00E1171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70891095</w:t>
            </w:r>
          </w:p>
        </w:tc>
      </w:tr>
      <w:tr w:rsidR="007B535A" w:rsidRPr="00365005" w14:paraId="754AA6A6" w14:textId="77777777" w:rsidTr="00E1171F">
        <w:tc>
          <w:tcPr>
            <w:tcW w:w="3686" w:type="dxa"/>
            <w:shd w:val="clear" w:color="auto" w:fill="auto"/>
            <w:vAlign w:val="center"/>
          </w:tcPr>
          <w:p w14:paraId="5C84B809" w14:textId="77777777" w:rsidR="007B535A" w:rsidRPr="00365005" w:rsidRDefault="007B535A" w:rsidP="00E1171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Osoba oprávněná jednat za zadavatele:</w:t>
            </w:r>
          </w:p>
        </w:tc>
        <w:tc>
          <w:tcPr>
            <w:tcW w:w="5418" w:type="dxa"/>
          </w:tcPr>
          <w:p w14:paraId="6A951B71" w14:textId="77777777" w:rsidR="007B535A" w:rsidRPr="00365005" w:rsidRDefault="007B535A" w:rsidP="00E1171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83854">
              <w:rPr>
                <w:rFonts w:asciiTheme="minorHAnsi" w:hAnsiTheme="minorHAnsi" w:cstheme="minorHAnsi"/>
                <w:bCs/>
                <w:sz w:val="20"/>
                <w:szCs w:val="20"/>
              </w:rPr>
              <w:t>Mgr. Petra Pecková, hejtmanka Středočeského kraje</w:t>
            </w:r>
          </w:p>
        </w:tc>
      </w:tr>
      <w:tr w:rsidR="007B535A" w:rsidRPr="00365005" w14:paraId="51F4EADE" w14:textId="77777777" w:rsidTr="00E1171F">
        <w:trPr>
          <w:trHeight w:val="60"/>
        </w:trPr>
        <w:tc>
          <w:tcPr>
            <w:tcW w:w="3686" w:type="dxa"/>
            <w:shd w:val="clear" w:color="auto" w:fill="auto"/>
            <w:vAlign w:val="center"/>
          </w:tcPr>
          <w:p w14:paraId="4BE81E06" w14:textId="77777777" w:rsidR="007B535A" w:rsidRPr="00365005" w:rsidRDefault="007B535A" w:rsidP="00E1171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</w:rPr>
              <w:t>Profil zadavatele:</w:t>
            </w:r>
          </w:p>
        </w:tc>
        <w:tc>
          <w:tcPr>
            <w:tcW w:w="5418" w:type="dxa"/>
          </w:tcPr>
          <w:p w14:paraId="22D49F6D" w14:textId="77777777" w:rsidR="007B535A" w:rsidRPr="00365005" w:rsidRDefault="007B535A" w:rsidP="00E1171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9" w:history="1">
              <w:r w:rsidRPr="00483854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https://zakazky.kr-stredocesky.cz/</w:t>
              </w:r>
            </w:hyperlink>
            <w:r w:rsidRPr="004838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BE3316C" w14:textId="77777777" w:rsidR="007B535A" w:rsidRPr="00365005" w:rsidRDefault="007B535A" w:rsidP="007B535A">
      <w:pPr>
        <w:pBdr>
          <w:bottom w:val="single" w:sz="4" w:space="1" w:color="17365D"/>
        </w:pBdr>
        <w:spacing w:before="120" w:after="200" w:line="276" w:lineRule="auto"/>
        <w:rPr>
          <w:rFonts w:asciiTheme="minorHAnsi" w:hAnsiTheme="minorHAnsi" w:cstheme="minorHAnsi"/>
          <w:b/>
          <w:caps/>
          <w:sz w:val="20"/>
          <w:szCs w:val="20"/>
        </w:rPr>
      </w:pPr>
      <w:r w:rsidRPr="00365005">
        <w:rPr>
          <w:rFonts w:asciiTheme="minorHAnsi" w:hAnsiTheme="minorHAnsi" w:cstheme="minorHAnsi"/>
          <w:b/>
          <w:caps/>
          <w:sz w:val="20"/>
          <w:szCs w:val="20"/>
        </w:rPr>
        <w:t>název a druh veřejné zakázky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6"/>
      </w:tblGrid>
      <w:tr w:rsidR="007B535A" w:rsidRPr="00365005" w14:paraId="7F6453DD" w14:textId="77777777" w:rsidTr="00E1171F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BCFDB" w14:textId="77777777" w:rsidR="007B535A" w:rsidRPr="00365005" w:rsidRDefault="007B535A" w:rsidP="00E1171F">
            <w:pPr>
              <w:widowControl w:val="0"/>
              <w:spacing w:before="20" w:after="20"/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  <w:t>Název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1D350" w14:textId="77777777" w:rsidR="007B535A" w:rsidRPr="00365005" w:rsidRDefault="007B535A" w:rsidP="00E1171F">
            <w:pPr>
              <w:widowControl w:val="0"/>
              <w:spacing w:before="20" w:after="20"/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  <w:lang w:eastAsia="x-none"/>
              </w:rPr>
            </w:pPr>
            <w:r w:rsidRPr="00483854">
              <w:rPr>
                <w:rFonts w:asciiTheme="minorHAnsi" w:hAnsiTheme="minorHAnsi" w:cs="Tahoma"/>
                <w:b/>
                <w:bCs/>
                <w:sz w:val="20"/>
                <w:szCs w:val="20"/>
                <w:lang w:eastAsia="en-GB"/>
              </w:rPr>
              <w:t>Zajištění kybernetické bezpečnosti informačních systémů krajského úřadu – dohledové centrum SOC</w:t>
            </w:r>
          </w:p>
        </w:tc>
      </w:tr>
      <w:tr w:rsidR="007B535A" w:rsidRPr="00365005" w14:paraId="34AC473B" w14:textId="77777777" w:rsidTr="00E1171F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24124" w14:textId="77777777" w:rsidR="007B535A" w:rsidRPr="00365005" w:rsidRDefault="007B535A" w:rsidP="00E1171F">
            <w:pPr>
              <w:widowControl w:val="0"/>
              <w:spacing w:before="20" w:after="20"/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</w:pPr>
            <w:r w:rsidRPr="00365005"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  <w:t>Druh veřejné zakázky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9E5A8" w14:textId="77777777" w:rsidR="007B535A" w:rsidRPr="00365005" w:rsidRDefault="007B535A" w:rsidP="00E1171F">
            <w:pPr>
              <w:widowControl w:val="0"/>
              <w:spacing w:before="20" w:after="20"/>
              <w:rPr>
                <w:rFonts w:asciiTheme="minorHAnsi" w:hAnsiTheme="minorHAnsi" w:cstheme="minorHAnsi"/>
                <w:sz w:val="20"/>
                <w:szCs w:val="20"/>
                <w:lang w:val="x-none" w:eastAsia="x-none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služby</w:t>
            </w:r>
          </w:p>
        </w:tc>
      </w:tr>
    </w:tbl>
    <w:p w14:paraId="41E7D3CB" w14:textId="77777777" w:rsidR="00344C9D" w:rsidRPr="00F519DE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44CFC6AD" w14:textId="77777777" w:rsidR="00F519DE" w:rsidRPr="00F519DE" w:rsidRDefault="00F519DE" w:rsidP="00F519DE">
      <w:pPr>
        <w:pStyle w:val="2nesltext"/>
        <w:spacing w:before="0" w:after="120"/>
        <w:rPr>
          <w:rFonts w:asciiTheme="minorHAnsi" w:hAnsiTheme="minorHAnsi" w:cstheme="minorHAnsi"/>
          <w:sz w:val="20"/>
          <w:szCs w:val="20"/>
        </w:rPr>
      </w:pPr>
      <w:r w:rsidRPr="00F519DE">
        <w:rPr>
          <w:rFonts w:asciiTheme="minorHAnsi" w:hAnsiTheme="minorHAnsi" w:cstheme="minorHAnsi"/>
          <w:sz w:val="20"/>
          <w:szCs w:val="20"/>
        </w:rPr>
        <w:t>Dodavatel</w:t>
      </w:r>
      <w:r w:rsidRPr="00F519DE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F51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205C4F2" w14:textId="77777777" w:rsidR="00F519DE" w:rsidRPr="00F519DE" w:rsidRDefault="00F519DE" w:rsidP="00F519DE">
      <w:pPr>
        <w:pStyle w:val="2nesltext"/>
        <w:spacing w:before="0" w:after="0"/>
        <w:rPr>
          <w:rFonts w:asciiTheme="minorHAnsi" w:hAnsiTheme="minorHAnsi" w:cstheme="minorHAnsi"/>
          <w:sz w:val="20"/>
          <w:szCs w:val="20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Pr="00F519DE">
        <w:rPr>
          <w:rFonts w:asciiTheme="minorHAnsi" w:hAnsiTheme="minorHAnsi" w:cstheme="minorHAnsi"/>
          <w:sz w:val="20"/>
          <w:szCs w:val="20"/>
        </w:rPr>
        <w:t xml:space="preserve"> </w:t>
      </w:r>
      <w:r w:rsidRPr="00F519DE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[pozn.: dodavatel doplní svůj název, následně poznámku smaže]</w:t>
      </w:r>
    </w:p>
    <w:p w14:paraId="6261598B" w14:textId="5C18576A" w:rsidR="00F519DE" w:rsidRPr="00F519DE" w:rsidRDefault="00F519DE" w:rsidP="00F519DE">
      <w:pPr>
        <w:pStyle w:val="2nesltext"/>
        <w:spacing w:before="0"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Pr="00F519DE">
        <w:rPr>
          <w:rFonts w:asciiTheme="minorHAnsi" w:hAnsiTheme="minorHAnsi" w:cstheme="minorHAnsi"/>
          <w:sz w:val="20"/>
          <w:szCs w:val="20"/>
        </w:rPr>
        <w:t xml:space="preserve"> </w:t>
      </w:r>
      <w:r w:rsidRPr="00F519DE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[pozn.: dodavatel doplní své IČO, následně poznámku smaže]</w:t>
      </w:r>
    </w:p>
    <w:p w14:paraId="4BB51D69" w14:textId="77777777" w:rsidR="00F519DE" w:rsidRPr="00F519DE" w:rsidRDefault="00F519DE" w:rsidP="00F519DE">
      <w:pPr>
        <w:pStyle w:val="2nesltext"/>
        <w:spacing w:before="0" w:after="0"/>
        <w:rPr>
          <w:rFonts w:asciiTheme="minorHAnsi" w:hAnsiTheme="minorHAnsi" w:cstheme="minorHAnsi"/>
          <w:i/>
          <w:iCs/>
          <w:sz w:val="20"/>
          <w:szCs w:val="20"/>
        </w:rPr>
      </w:pPr>
      <w:r w:rsidRPr="00F519DE">
        <w:rPr>
          <w:rFonts w:asciiTheme="minorHAnsi" w:hAnsiTheme="minorHAnsi" w:cs="Tahoma"/>
          <w:b/>
          <w:sz w:val="20"/>
          <w:szCs w:val="20"/>
          <w:highlight w:val="yellow"/>
        </w:rPr>
        <w:t>[vyplní účastník]</w:t>
      </w:r>
      <w:r w:rsidRPr="00F519D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519DE">
        <w:rPr>
          <w:rFonts w:asciiTheme="minorHAnsi" w:hAnsiTheme="minorHAnsi" w:cstheme="minorHAnsi"/>
          <w:i/>
          <w:iCs/>
          <w:sz w:val="20"/>
          <w:szCs w:val="20"/>
          <w:highlight w:val="cyan"/>
        </w:rPr>
        <w:t>[pozn.: dodavatel doplní své sídlo, následně poznámku smaže</w:t>
      </w:r>
      <w:r w:rsidRPr="00F519DE">
        <w:rPr>
          <w:rFonts w:asciiTheme="minorHAnsi" w:hAnsiTheme="minorHAnsi" w:cstheme="minorHAnsi"/>
          <w:i/>
          <w:iCs/>
          <w:sz w:val="20"/>
          <w:szCs w:val="20"/>
        </w:rPr>
        <w:t>]</w:t>
      </w:r>
    </w:p>
    <w:p w14:paraId="1DAD9A09" w14:textId="55DB3668" w:rsidR="007A7602" w:rsidRPr="00F519DE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F519DE">
        <w:rPr>
          <w:rFonts w:asciiTheme="minorHAnsi" w:hAnsiTheme="minorHAnsi" w:cstheme="minorHAnsi"/>
          <w:b/>
          <w:bCs/>
          <w:sz w:val="20"/>
          <w:szCs w:val="20"/>
        </w:rPr>
        <w:t>Dodavatel předkládá čestné prohlášení o neexistenci střetu zájmů v souladu s § 4b zákona č.</w:t>
      </w:r>
      <w:r w:rsidR="00804710" w:rsidRPr="00F519DE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Pr="00F519DE">
        <w:rPr>
          <w:rFonts w:asciiTheme="minorHAnsi" w:hAnsiTheme="minorHAnsi" w:cstheme="minorHAnsi"/>
          <w:b/>
          <w:bCs/>
          <w:sz w:val="20"/>
          <w:szCs w:val="20"/>
        </w:rPr>
        <w:t>159/2006 Sb., o střetu zájmů, ve znění pozdějších předpisů</w:t>
      </w:r>
      <w:r w:rsidR="00F519DE" w:rsidRPr="00F519DE">
        <w:rPr>
          <w:rStyle w:val="Znakapoznpodarou"/>
          <w:rFonts w:asciiTheme="minorHAnsi" w:hAnsiTheme="minorHAnsi" w:cstheme="minorHAnsi"/>
          <w:b/>
          <w:bCs/>
          <w:sz w:val="20"/>
          <w:szCs w:val="20"/>
        </w:rPr>
        <w:footnoteReference w:id="2"/>
      </w:r>
      <w:r w:rsidRPr="00F519DE">
        <w:rPr>
          <w:rFonts w:asciiTheme="minorHAnsi" w:hAnsiTheme="minorHAnsi" w:cstheme="minorHAnsi"/>
          <w:sz w:val="20"/>
          <w:szCs w:val="20"/>
        </w:rPr>
        <w:t xml:space="preserve"> </w:t>
      </w:r>
      <w:r w:rsidRPr="00F519DE">
        <w:rPr>
          <w:rFonts w:asciiTheme="minorHAnsi" w:hAnsiTheme="minorHAnsi" w:cstheme="minorHAnsi"/>
          <w:b/>
          <w:bCs/>
          <w:sz w:val="20"/>
          <w:szCs w:val="20"/>
        </w:rPr>
        <w:t xml:space="preserve">a prohlašuje, že </w:t>
      </w:r>
      <w:r w:rsidR="001501FF" w:rsidRPr="00F519DE">
        <w:rPr>
          <w:rFonts w:asciiTheme="minorHAnsi" w:eastAsia="Arial Unicode MS" w:hAnsiTheme="minorHAnsi" w:cstheme="minorHAnsi"/>
          <w:b/>
          <w:sz w:val="20"/>
          <w:szCs w:val="20"/>
        </w:rPr>
        <w:t>není</w:t>
      </w:r>
      <w:r w:rsidR="001501FF" w:rsidRPr="00F519DE">
        <w:rPr>
          <w:rFonts w:asciiTheme="minorHAnsi" w:eastAsia="Arial Unicode MS" w:hAnsiTheme="minorHAnsi" w:cstheme="minorHAnsi"/>
          <w:sz w:val="20"/>
          <w:szCs w:val="20"/>
        </w:rPr>
        <w:t xml:space="preserve"> </w:t>
      </w:r>
    </w:p>
    <w:p w14:paraId="27FB1214" w14:textId="77777777" w:rsidR="001501FF" w:rsidRPr="00F519DE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0"/>
          <w:szCs w:val="20"/>
        </w:rPr>
      </w:pPr>
      <w:proofErr w:type="gramStart"/>
      <w:r w:rsidRPr="00F519DE">
        <w:rPr>
          <w:rFonts w:asciiTheme="minorHAnsi" w:eastAsia="Arial Unicode MS" w:hAnsiTheme="minorHAnsi" w:cstheme="minorHAnsi"/>
          <w:sz w:val="20"/>
          <w:szCs w:val="20"/>
        </w:rPr>
        <w:t>obchodní</w:t>
      </w:r>
      <w:proofErr w:type="gramEnd"/>
      <w:r w:rsidRPr="00F519DE">
        <w:rPr>
          <w:rFonts w:asciiTheme="minorHAnsi" w:eastAsia="Arial Unicode MS" w:hAnsiTheme="minorHAnsi" w:cstheme="minorHAnsi"/>
          <w:sz w:val="20"/>
          <w:szCs w:val="20"/>
        </w:rPr>
        <w:t xml:space="preserve"> společností, ve které veřejný funkcionář uvedený v </w:t>
      </w:r>
      <w:proofErr w:type="gramStart"/>
      <w:r w:rsidRPr="00F519DE">
        <w:rPr>
          <w:rFonts w:asciiTheme="minorHAnsi" w:eastAsia="Arial Unicode MS" w:hAnsiTheme="minorHAnsi" w:cstheme="minorHAnsi"/>
          <w:sz w:val="20"/>
          <w:szCs w:val="20"/>
        </w:rPr>
        <w:t>ust.</w:t>
      </w:r>
      <w:proofErr w:type="gramEnd"/>
      <w:r w:rsidRPr="00F519DE">
        <w:rPr>
          <w:rFonts w:asciiTheme="minorHAnsi" w:eastAsia="Arial Unicode MS" w:hAnsiTheme="minorHAnsi" w:cstheme="minorHAnsi"/>
          <w:sz w:val="20"/>
          <w:szCs w:val="20"/>
        </w:rPr>
        <w:t xml:space="preserve"> § 2 odst. 1 písm. c) zákona o</w:t>
      </w:r>
      <w:r w:rsidR="00804710" w:rsidRPr="00F519DE">
        <w:rPr>
          <w:rFonts w:asciiTheme="minorHAnsi" w:eastAsia="Arial Unicode MS" w:hAnsiTheme="minorHAnsi" w:cstheme="minorHAnsi"/>
          <w:sz w:val="20"/>
          <w:szCs w:val="20"/>
        </w:rPr>
        <w:t> </w:t>
      </w:r>
      <w:r w:rsidRPr="00F519DE">
        <w:rPr>
          <w:rFonts w:asciiTheme="minorHAnsi" w:eastAsia="Arial Unicode MS" w:hAnsiTheme="minorHAnsi" w:cstheme="minorHAnsi"/>
          <w:sz w:val="20"/>
          <w:szCs w:val="20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5F16131" w14:textId="77777777" w:rsidR="001501FF" w:rsidRPr="00F519DE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519DE">
        <w:rPr>
          <w:rFonts w:asciiTheme="minorHAnsi" w:eastAsia="Arial Unicode MS" w:hAnsiTheme="minorHAnsi" w:cstheme="minorHAnsi"/>
          <w:sz w:val="20"/>
          <w:szCs w:val="20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 w:rsidRPr="00F519DE">
        <w:rPr>
          <w:rFonts w:asciiTheme="minorHAnsi" w:eastAsia="Arial Unicode MS" w:hAnsiTheme="minorHAnsi" w:cstheme="minorHAnsi"/>
          <w:sz w:val="20"/>
          <w:szCs w:val="20"/>
        </w:rPr>
        <w:t>.</w:t>
      </w:r>
    </w:p>
    <w:p w14:paraId="707925E7" w14:textId="77777777" w:rsidR="000603E8" w:rsidRDefault="000603E8" w:rsidP="00C60623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1D2B459" w14:textId="1A42473D" w:rsidR="000603E8" w:rsidRPr="000603E8" w:rsidRDefault="000603E8" w:rsidP="000603E8">
      <w:pPr>
        <w:pStyle w:val="Textkomente"/>
        <w:jc w:val="both"/>
        <w:rPr>
          <w:rFonts w:eastAsia="Times New Roman" w:cstheme="minorHAnsi"/>
          <w:b/>
          <w:bCs/>
          <w:color w:val="000000"/>
        </w:rPr>
      </w:pPr>
      <w:r w:rsidRPr="000603E8">
        <w:rPr>
          <w:rFonts w:asciiTheme="minorHAnsi" w:hAnsiTheme="minorHAnsi" w:cstheme="minorHAnsi"/>
          <w:b/>
          <w:bCs/>
          <w:iCs/>
        </w:rPr>
        <w:t xml:space="preserve">Dodavatel dále čestně prohlašuje, že </w:t>
      </w:r>
      <w:r w:rsidRPr="000603E8">
        <w:rPr>
          <w:rFonts w:ascii="Calibri" w:eastAsia="Times New Roman" w:hAnsi="Calibri"/>
          <w:b/>
        </w:rPr>
        <w:t>splňuje podmínky stanovené nařízením Rady EU 2022/576 ze dne</w:t>
      </w:r>
      <w:r w:rsidRPr="000603E8">
        <w:rPr>
          <w:rFonts w:ascii="Calibri" w:eastAsia="Times New Roman" w:hAnsi="Calibri"/>
          <w:b/>
        </w:rPr>
        <w:br/>
        <w:t>8. dubna 2022 (dále také jen „</w:t>
      </w:r>
      <w:r w:rsidRPr="000603E8">
        <w:rPr>
          <w:rFonts w:ascii="Calibri" w:eastAsia="Times New Roman" w:hAnsi="Calibri"/>
          <w:b/>
          <w:bCs/>
        </w:rPr>
        <w:t>Nařízení</w:t>
      </w:r>
      <w:r w:rsidRPr="000603E8">
        <w:rPr>
          <w:rFonts w:ascii="Calibri" w:eastAsia="Times New Roman" w:hAnsi="Calibri"/>
          <w:b/>
        </w:rPr>
        <w:t>“), tedy že není:</w:t>
      </w:r>
    </w:p>
    <w:p w14:paraId="3B5DA268" w14:textId="77777777" w:rsidR="000603E8" w:rsidRPr="000603E8" w:rsidRDefault="000603E8" w:rsidP="000603E8">
      <w:pPr>
        <w:spacing w:line="276" w:lineRule="auto"/>
        <w:ind w:right="1"/>
        <w:jc w:val="both"/>
        <w:rPr>
          <w:rFonts w:ascii="Calibri" w:eastAsia="Times New Roman" w:hAnsi="Calibri"/>
          <w:sz w:val="20"/>
          <w:szCs w:val="20"/>
        </w:rPr>
      </w:pPr>
    </w:p>
    <w:p w14:paraId="122C552A" w14:textId="77777777" w:rsidR="000603E8" w:rsidRPr="000603E8" w:rsidRDefault="000603E8" w:rsidP="000603E8">
      <w:pPr>
        <w:pStyle w:val="Odstavecseseznamem"/>
        <w:numPr>
          <w:ilvl w:val="0"/>
          <w:numId w:val="3"/>
        </w:numPr>
        <w:spacing w:line="276" w:lineRule="auto"/>
        <w:ind w:left="993" w:right="1"/>
        <w:contextualSpacing/>
        <w:jc w:val="both"/>
        <w:rPr>
          <w:rFonts w:ascii="Calibri" w:hAnsi="Calibri" w:cs="Calibri"/>
          <w:sz w:val="20"/>
          <w:szCs w:val="20"/>
        </w:rPr>
      </w:pPr>
      <w:r w:rsidRPr="000603E8">
        <w:rPr>
          <w:rFonts w:ascii="Calibri" w:hAnsi="Calibri" w:cs="Calibri"/>
          <w:sz w:val="20"/>
          <w:szCs w:val="20"/>
        </w:rPr>
        <w:t>ruským státním příslušníkem, fyzickou či právnickou osobou nebo subjektem či orgánem se sídlem v Rusku,</w:t>
      </w:r>
    </w:p>
    <w:p w14:paraId="49CBD684" w14:textId="77777777" w:rsidR="000603E8" w:rsidRPr="000603E8" w:rsidRDefault="000603E8" w:rsidP="000603E8">
      <w:pPr>
        <w:pStyle w:val="Odstavecseseznamem"/>
        <w:numPr>
          <w:ilvl w:val="0"/>
          <w:numId w:val="3"/>
        </w:numPr>
        <w:spacing w:line="276" w:lineRule="auto"/>
        <w:ind w:left="993" w:right="1"/>
        <w:contextualSpacing/>
        <w:jc w:val="both"/>
        <w:rPr>
          <w:rFonts w:ascii="Calibri" w:hAnsi="Calibri" w:cs="Calibri"/>
          <w:sz w:val="20"/>
          <w:szCs w:val="20"/>
        </w:rPr>
      </w:pPr>
      <w:r w:rsidRPr="000603E8">
        <w:rPr>
          <w:rFonts w:ascii="Calibri" w:hAnsi="Calibri" w:cs="Calibri"/>
          <w:sz w:val="20"/>
          <w:szCs w:val="20"/>
        </w:rPr>
        <w:t>právnickou osobou, subjektem nebo orgánem, který je z více než 50 % přímo či nepřímo vlastněn některým ze subjektů uvedených v písmeni a) nebo</w:t>
      </w:r>
    </w:p>
    <w:p w14:paraId="2BF170E1" w14:textId="77777777" w:rsidR="000603E8" w:rsidRPr="000603E8" w:rsidRDefault="000603E8" w:rsidP="000603E8">
      <w:pPr>
        <w:pStyle w:val="Odstavecseseznamem"/>
        <w:numPr>
          <w:ilvl w:val="0"/>
          <w:numId w:val="3"/>
        </w:numPr>
        <w:spacing w:line="276" w:lineRule="auto"/>
        <w:ind w:left="993" w:right="1"/>
        <w:contextualSpacing/>
        <w:jc w:val="both"/>
        <w:rPr>
          <w:rFonts w:ascii="Calibri" w:hAnsi="Calibri"/>
          <w:sz w:val="20"/>
          <w:szCs w:val="20"/>
        </w:rPr>
      </w:pPr>
      <w:r w:rsidRPr="000603E8">
        <w:rPr>
          <w:rFonts w:ascii="Calibri" w:hAnsi="Calibri" w:cs="Calibri"/>
          <w:sz w:val="20"/>
          <w:szCs w:val="20"/>
        </w:rPr>
        <w:t xml:space="preserve">fyzickou nebo právnickou osobou, subjektem nebo orgánem, jednající jménem nebo </w:t>
      </w:r>
      <w:r w:rsidRPr="000603E8">
        <w:rPr>
          <w:rFonts w:ascii="Calibri" w:hAnsi="Calibri" w:cs="Calibri"/>
          <w:sz w:val="20"/>
          <w:szCs w:val="20"/>
        </w:rPr>
        <w:br/>
        <w:t xml:space="preserve">na pokyn některého ze subjektů uvedených v písmeni a) nebo b), včetně poddodavatelů, </w:t>
      </w:r>
      <w:r w:rsidRPr="000603E8">
        <w:rPr>
          <w:rFonts w:ascii="Calibri" w:hAnsi="Calibri" w:cs="Calibri"/>
          <w:sz w:val="20"/>
          <w:szCs w:val="20"/>
        </w:rPr>
        <w:lastRenderedPageBreak/>
        <w:t xml:space="preserve">dodavatelů nebo subjektů, jejichž způsobilost je využívána ve smyslu směrnic o zadávání veřejných zakázek, pokud představují více než 10 % hodnoty zakázky, nebo společně s nimi. </w:t>
      </w:r>
    </w:p>
    <w:p w14:paraId="6C873924" w14:textId="77777777" w:rsidR="00C60623" w:rsidRPr="0073129E" w:rsidRDefault="00C60623" w:rsidP="000603E8">
      <w:pPr>
        <w:pStyle w:val="Textkomente"/>
        <w:spacing w:before="24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782A87C6" w14:textId="0C00F2E9" w:rsidR="00F804EC" w:rsidRDefault="00F804EC" w:rsidP="0096234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737F48" w14:textId="77777777" w:rsidR="00C60623" w:rsidRPr="00F519DE" w:rsidRDefault="00C60623" w:rsidP="0096234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742FDC" w14:textId="77777777" w:rsidR="00F519DE" w:rsidRPr="00F519DE" w:rsidRDefault="00F519DE" w:rsidP="00F519DE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 w:val="20"/>
          <w:szCs w:val="20"/>
        </w:rPr>
      </w:pPr>
      <w:proofErr w:type="gramStart"/>
      <w:r w:rsidRPr="00F519DE">
        <w:rPr>
          <w:rFonts w:ascii="Calibri" w:eastAsia="Times New Roman" w:hAnsi="Calibri" w:cs="Calibri"/>
          <w:sz w:val="20"/>
          <w:szCs w:val="20"/>
        </w:rPr>
        <w:t xml:space="preserve">V  </w:t>
      </w:r>
      <w:r w:rsidRPr="00F519DE">
        <w:rPr>
          <w:rFonts w:ascii="Calibri" w:eastAsia="Times New Roman" w:hAnsi="Calibri" w:cs="Calibri"/>
          <w:sz w:val="20"/>
          <w:szCs w:val="20"/>
          <w:highlight w:val="yellow"/>
        </w:rPr>
        <w:t>_______________</w:t>
      </w:r>
      <w:r w:rsidRPr="00F519DE">
        <w:rPr>
          <w:rFonts w:ascii="Calibri" w:eastAsia="Times New Roman" w:hAnsi="Calibri" w:cs="Calibri"/>
          <w:sz w:val="20"/>
          <w:szCs w:val="20"/>
        </w:rPr>
        <w:t xml:space="preserve"> dne</w:t>
      </w:r>
      <w:proofErr w:type="gramEnd"/>
      <w:r w:rsidRPr="00F519DE">
        <w:rPr>
          <w:rFonts w:ascii="Calibri" w:eastAsia="Times New Roman" w:hAnsi="Calibri" w:cs="Calibri"/>
          <w:sz w:val="20"/>
          <w:szCs w:val="20"/>
        </w:rPr>
        <w:t xml:space="preserve"> </w:t>
      </w:r>
      <w:r w:rsidRPr="00F519DE">
        <w:rPr>
          <w:rFonts w:ascii="Calibri" w:eastAsia="Times New Roman" w:hAnsi="Calibri" w:cs="Calibri"/>
          <w:sz w:val="20"/>
          <w:szCs w:val="20"/>
          <w:highlight w:val="yellow"/>
        </w:rPr>
        <w:t>__________</w:t>
      </w:r>
    </w:p>
    <w:p w14:paraId="105D00B6" w14:textId="77777777" w:rsidR="00F519DE" w:rsidRPr="00F519DE" w:rsidRDefault="00F519DE" w:rsidP="00F519DE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 w:val="20"/>
          <w:szCs w:val="20"/>
        </w:rPr>
      </w:pPr>
    </w:p>
    <w:p w14:paraId="5AF10E46" w14:textId="77777777" w:rsidR="00F519DE" w:rsidRPr="00F519DE" w:rsidRDefault="00F519DE" w:rsidP="00F519DE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 w:val="20"/>
          <w:szCs w:val="20"/>
        </w:rPr>
      </w:pPr>
    </w:p>
    <w:p w14:paraId="6CBD6A32" w14:textId="77777777" w:rsidR="00F519DE" w:rsidRPr="00F519DE" w:rsidRDefault="00F519DE" w:rsidP="00F519DE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 w:val="20"/>
          <w:szCs w:val="20"/>
        </w:rPr>
      </w:pPr>
    </w:p>
    <w:p w14:paraId="399FE70B" w14:textId="77777777" w:rsidR="00F519DE" w:rsidRPr="00F519DE" w:rsidRDefault="00F519DE" w:rsidP="00F519DE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 w:val="20"/>
          <w:szCs w:val="20"/>
        </w:rPr>
      </w:pPr>
      <w:r w:rsidRPr="00F519DE">
        <w:rPr>
          <w:rFonts w:ascii="Calibri" w:eastAsia="Times New Roman" w:hAnsi="Calibri" w:cs="Calibri"/>
          <w:sz w:val="20"/>
          <w:szCs w:val="20"/>
        </w:rPr>
        <w:t>………………………………………………….</w:t>
      </w:r>
    </w:p>
    <w:p w14:paraId="466F539B" w14:textId="77777777" w:rsidR="00F519DE" w:rsidRPr="00F519DE" w:rsidRDefault="00F519DE" w:rsidP="00F519DE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z w:val="20"/>
          <w:szCs w:val="20"/>
          <w:highlight w:val="cyan"/>
        </w:rPr>
      </w:pPr>
      <w:r w:rsidRPr="00F519DE">
        <w:rPr>
          <w:rFonts w:ascii="Calibri" w:eastAsia="Times New Roman" w:hAnsi="Calibri" w:cs="Tahoma"/>
          <w:b/>
          <w:sz w:val="20"/>
          <w:szCs w:val="20"/>
          <w:highlight w:val="yellow"/>
        </w:rPr>
        <w:t>[vyplní účastník]</w:t>
      </w:r>
      <w:r w:rsidRPr="00F519DE">
        <w:rPr>
          <w:rFonts w:ascii="Calibri" w:eastAsia="Times New Roman" w:hAnsi="Calibri" w:cs="Calibri"/>
          <w:sz w:val="20"/>
          <w:szCs w:val="20"/>
          <w:highlight w:val="yellow"/>
        </w:rPr>
        <w:t xml:space="preserve"> </w:t>
      </w:r>
      <w:r w:rsidRPr="00F519DE">
        <w:rPr>
          <w:rFonts w:ascii="Calibri" w:eastAsia="Times New Roman" w:hAnsi="Calibri" w:cs="Calibri"/>
          <w:sz w:val="20"/>
          <w:szCs w:val="20"/>
          <w:highlight w:val="cyan"/>
        </w:rPr>
        <w:t xml:space="preserve">[obchodní firma/jméno a příjmení dodavatele] </w:t>
      </w:r>
    </w:p>
    <w:p w14:paraId="37E74D82" w14:textId="77777777" w:rsidR="00F519DE" w:rsidRPr="00F519DE" w:rsidRDefault="00F519DE" w:rsidP="00F519DE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i/>
          <w:iCs/>
          <w:sz w:val="20"/>
          <w:szCs w:val="20"/>
        </w:rPr>
      </w:pPr>
      <w:r w:rsidRPr="00F519DE">
        <w:rPr>
          <w:rFonts w:ascii="Calibri" w:eastAsia="Times New Roman" w:hAnsi="Calibri" w:cs="Tahoma"/>
          <w:b/>
          <w:sz w:val="20"/>
          <w:szCs w:val="20"/>
          <w:highlight w:val="yellow"/>
        </w:rPr>
        <w:t>[vyplní účastník]</w:t>
      </w:r>
      <w:r w:rsidRPr="00F519DE">
        <w:rPr>
          <w:rFonts w:ascii="Calibri" w:eastAsia="Times New Roman" w:hAnsi="Calibri" w:cs="Calibri"/>
          <w:sz w:val="20"/>
          <w:szCs w:val="20"/>
          <w:highlight w:val="cyan"/>
        </w:rPr>
        <w:t xml:space="preserve"> [zástupce dodavatele – jméno a funkce]</w:t>
      </w:r>
    </w:p>
    <w:p w14:paraId="424D43CF" w14:textId="143218E0" w:rsidR="00824CC5" w:rsidRPr="00F519DE" w:rsidRDefault="00824CC5" w:rsidP="00F519DE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sectPr w:rsidR="00824CC5" w:rsidRPr="00F519DE" w:rsidSect="00F519DE">
      <w:headerReference w:type="default" r:id="rId10"/>
      <w:footerReference w:type="default" r:id="rId11"/>
      <w:pgSz w:w="11906" w:h="16838"/>
      <w:pgMar w:top="714" w:right="1417" w:bottom="1134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16D23" w16cex:dateUtc="2022-01-06T1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8DBB2C" w16cid:durableId="25816D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1E19F" w14:textId="77777777" w:rsidR="00480882" w:rsidRDefault="00480882" w:rsidP="00CB5688">
      <w:r>
        <w:separator/>
      </w:r>
    </w:p>
  </w:endnote>
  <w:endnote w:type="continuationSeparator" w:id="0">
    <w:p w14:paraId="0A554675" w14:textId="77777777" w:rsidR="00480882" w:rsidRDefault="0048088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4A8CD85" w14:textId="0A818CEA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B535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B535A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C0CF0" w14:textId="77777777" w:rsidR="00480882" w:rsidRDefault="00480882" w:rsidP="00CB5688">
      <w:r>
        <w:separator/>
      </w:r>
    </w:p>
  </w:footnote>
  <w:footnote w:type="continuationSeparator" w:id="0">
    <w:p w14:paraId="5339C205" w14:textId="77777777" w:rsidR="00480882" w:rsidRDefault="00480882" w:rsidP="00CB5688">
      <w:r>
        <w:continuationSeparator/>
      </w:r>
    </w:p>
  </w:footnote>
  <w:footnote w:id="1">
    <w:p w14:paraId="7E361EE8" w14:textId="77777777" w:rsidR="00F519DE" w:rsidRPr="00F519DE" w:rsidRDefault="00F519DE" w:rsidP="00F519DE">
      <w:pPr>
        <w:pStyle w:val="Textpoznpodarou"/>
        <w:rPr>
          <w:rFonts w:asciiTheme="minorHAnsi" w:hAnsiTheme="minorHAnsi" w:cstheme="minorHAnsi"/>
          <w:i/>
          <w:iCs/>
          <w:sz w:val="16"/>
        </w:rPr>
      </w:pPr>
      <w:r w:rsidRPr="00F519DE">
        <w:rPr>
          <w:rStyle w:val="Znakapoznpodarou"/>
          <w:rFonts w:asciiTheme="minorHAnsi" w:hAnsiTheme="minorHAnsi" w:cstheme="minorHAnsi"/>
          <w:i/>
          <w:iCs/>
          <w:sz w:val="16"/>
        </w:rPr>
        <w:footnoteRef/>
      </w:r>
      <w:r w:rsidRPr="00F519DE">
        <w:rPr>
          <w:rFonts w:asciiTheme="minorHAnsi" w:hAnsiTheme="minorHAnsi" w:cstheme="minorHAnsi"/>
          <w:i/>
          <w:iCs/>
          <w:sz w:val="16"/>
        </w:rPr>
        <w:t xml:space="preserve"> V případě společné účasti dodavatelů nutno prohlášení vyplnit samostatně pro každého společníka</w:t>
      </w:r>
    </w:p>
  </w:footnote>
  <w:footnote w:id="2">
    <w:p w14:paraId="55C312B7" w14:textId="31FD4D79" w:rsidR="00F519DE" w:rsidRDefault="00F519D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0F0B6" w14:textId="77777777" w:rsidR="007B535A" w:rsidRPr="008842FE" w:rsidRDefault="007B535A" w:rsidP="007B535A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14B65D" wp14:editId="48A4E3CD">
          <wp:simplePos x="0" y="0"/>
          <wp:positionH relativeFrom="column">
            <wp:posOffset>-624840</wp:posOffset>
          </wp:positionH>
          <wp:positionV relativeFrom="paragraph">
            <wp:posOffset>54610</wp:posOffset>
          </wp:positionV>
          <wp:extent cx="2766695" cy="486410"/>
          <wp:effectExtent l="0" t="0" r="0" b="8890"/>
          <wp:wrapNone/>
          <wp:docPr id="6" name="Obrázek 6" descr="https://kr-stredocesky.cz/documents/107586/4189849/Logo+-+%C4%8Desk%C3%A1%20verze.jpg/2140e09d-e93f-40e2-8eef-2dd5e0c42c2a?t=1426690859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kr-stredocesky.cz/documents/107586/4189849/Logo+-+%C4%8Desk%C3%A1%20verze.jpg/2140e09d-e93f-40e2-8eef-2dd5e0c42c2a?t=14266908595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669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351F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Pr="00735659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Středočeský kraj</w:t>
    </w:r>
  </w:p>
  <w:p w14:paraId="7D2F3847" w14:textId="16A87114" w:rsidR="007B535A" w:rsidRPr="00AB6C7E" w:rsidRDefault="007B535A" w:rsidP="007B535A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Příloha č. 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7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zadávací dokumentace</w:t>
    </w:r>
  </w:p>
  <w:p w14:paraId="178EE48C" w14:textId="77777777" w:rsidR="007B535A" w:rsidRDefault="007B535A" w:rsidP="007B535A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Z</w:t>
    </w:r>
    <w:r w:rsidRPr="00483854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ajištění kybernetické bezpečnosti informačních systémů</w:t>
    </w:r>
  </w:p>
  <w:p w14:paraId="5FE27FC9" w14:textId="77777777" w:rsidR="007B535A" w:rsidRPr="00695D72" w:rsidRDefault="007B535A" w:rsidP="007B535A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483854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krajského úřadu – dohledové centrum SOC</w:t>
    </w:r>
  </w:p>
  <w:p w14:paraId="0F4D3350" w14:textId="77777777" w:rsidR="007B535A" w:rsidRDefault="007B535A" w:rsidP="007B535A">
    <w:pPr>
      <w:pStyle w:val="Zhlav"/>
    </w:pPr>
  </w:p>
  <w:p w14:paraId="5E1E58C4" w14:textId="77777777" w:rsidR="00A10A30" w:rsidRPr="00F519DE" w:rsidRDefault="00A10A30" w:rsidP="00F519D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92A0488"/>
    <w:multiLevelType w:val="hybridMultilevel"/>
    <w:tmpl w:val="E6F023C0"/>
    <w:lvl w:ilvl="0" w:tplc="0C00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9D"/>
    <w:rsid w:val="00044FD9"/>
    <w:rsid w:val="00046888"/>
    <w:rsid w:val="000603E8"/>
    <w:rsid w:val="00063446"/>
    <w:rsid w:val="00072471"/>
    <w:rsid w:val="00075A0D"/>
    <w:rsid w:val="00086D0B"/>
    <w:rsid w:val="00093471"/>
    <w:rsid w:val="000A31A0"/>
    <w:rsid w:val="000B048D"/>
    <w:rsid w:val="000B2FCF"/>
    <w:rsid w:val="000E1539"/>
    <w:rsid w:val="000E2322"/>
    <w:rsid w:val="00104315"/>
    <w:rsid w:val="00106D93"/>
    <w:rsid w:val="001501FF"/>
    <w:rsid w:val="0015421F"/>
    <w:rsid w:val="00154C2F"/>
    <w:rsid w:val="00163A37"/>
    <w:rsid w:val="001A5ED8"/>
    <w:rsid w:val="001B2438"/>
    <w:rsid w:val="001C4264"/>
    <w:rsid w:val="001E33C5"/>
    <w:rsid w:val="00234673"/>
    <w:rsid w:val="00265D8F"/>
    <w:rsid w:val="00267BE0"/>
    <w:rsid w:val="00277828"/>
    <w:rsid w:val="00282B7C"/>
    <w:rsid w:val="002869AB"/>
    <w:rsid w:val="00290E73"/>
    <w:rsid w:val="002D7274"/>
    <w:rsid w:val="002E5A76"/>
    <w:rsid w:val="00305E89"/>
    <w:rsid w:val="00317384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80882"/>
    <w:rsid w:val="0049750D"/>
    <w:rsid w:val="004B0BD9"/>
    <w:rsid w:val="004B318C"/>
    <w:rsid w:val="004B63FC"/>
    <w:rsid w:val="004D082A"/>
    <w:rsid w:val="004D1926"/>
    <w:rsid w:val="004F7DFE"/>
    <w:rsid w:val="00517EFC"/>
    <w:rsid w:val="005302A6"/>
    <w:rsid w:val="00550362"/>
    <w:rsid w:val="00594122"/>
    <w:rsid w:val="005A59DE"/>
    <w:rsid w:val="00614725"/>
    <w:rsid w:val="00633A09"/>
    <w:rsid w:val="006477C1"/>
    <w:rsid w:val="00647B88"/>
    <w:rsid w:val="00653DE5"/>
    <w:rsid w:val="00655B9A"/>
    <w:rsid w:val="0068103E"/>
    <w:rsid w:val="006A30A5"/>
    <w:rsid w:val="006E0FC2"/>
    <w:rsid w:val="00704328"/>
    <w:rsid w:val="0071328D"/>
    <w:rsid w:val="00726477"/>
    <w:rsid w:val="00730E61"/>
    <w:rsid w:val="007574CB"/>
    <w:rsid w:val="00762412"/>
    <w:rsid w:val="00763018"/>
    <w:rsid w:val="007908F5"/>
    <w:rsid w:val="00795867"/>
    <w:rsid w:val="007A261C"/>
    <w:rsid w:val="007A7602"/>
    <w:rsid w:val="007B100A"/>
    <w:rsid w:val="007B2A40"/>
    <w:rsid w:val="007B535A"/>
    <w:rsid w:val="007F235D"/>
    <w:rsid w:val="00804710"/>
    <w:rsid w:val="008107F9"/>
    <w:rsid w:val="00824CC5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D68B8"/>
    <w:rsid w:val="009E1DBF"/>
    <w:rsid w:val="00A106E5"/>
    <w:rsid w:val="00A10A30"/>
    <w:rsid w:val="00A4211B"/>
    <w:rsid w:val="00A45924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270C1"/>
    <w:rsid w:val="00B34521"/>
    <w:rsid w:val="00B5122E"/>
    <w:rsid w:val="00B628A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4AAE"/>
    <w:rsid w:val="00C15E8F"/>
    <w:rsid w:val="00C60623"/>
    <w:rsid w:val="00C93816"/>
    <w:rsid w:val="00C95556"/>
    <w:rsid w:val="00CA200F"/>
    <w:rsid w:val="00CA6D1D"/>
    <w:rsid w:val="00CB2B79"/>
    <w:rsid w:val="00CB5688"/>
    <w:rsid w:val="00CC1386"/>
    <w:rsid w:val="00CC2679"/>
    <w:rsid w:val="00CC3CAD"/>
    <w:rsid w:val="00D15486"/>
    <w:rsid w:val="00D40C84"/>
    <w:rsid w:val="00D54F33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C4F4A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350F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EE7C89"/>
    <w:rsid w:val="00EF47C4"/>
    <w:rsid w:val="00F05412"/>
    <w:rsid w:val="00F06610"/>
    <w:rsid w:val="00F424EC"/>
    <w:rsid w:val="00F4473E"/>
    <w:rsid w:val="00F476CF"/>
    <w:rsid w:val="00F519DE"/>
    <w:rsid w:val="00F67191"/>
    <w:rsid w:val="00F804EC"/>
    <w:rsid w:val="00F964A6"/>
    <w:rsid w:val="00F96998"/>
    <w:rsid w:val="00FA3C3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DC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59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9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9D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9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9D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F519DE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F519D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F519DE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519D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519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59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9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9D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9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9D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F519DE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F519D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F519DE"/>
    <w:pPr>
      <w:widowControl w:val="0"/>
      <w:adjustRightInd w:val="0"/>
      <w:spacing w:line="360" w:lineRule="atLeast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519D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51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azky.kr-stredocesky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063D-2016-4058-AE27-227CEA56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Mgr. Antonín Hajdušek</cp:lastModifiedBy>
  <cp:revision>2</cp:revision>
  <cp:lastPrinted>2019-04-08T07:57:00Z</cp:lastPrinted>
  <dcterms:created xsi:type="dcterms:W3CDTF">2024-05-14T12:46:00Z</dcterms:created>
  <dcterms:modified xsi:type="dcterms:W3CDTF">2024-05-14T12:46:00Z</dcterms:modified>
</cp:coreProperties>
</file>